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887" w:rsidRDefault="00A23887" w:rsidP="009B4801">
      <w:pPr>
        <w:spacing w:line="480" w:lineRule="auto"/>
        <w:ind w:firstLine="360"/>
        <w:rPr>
          <w:rFonts w:ascii="Times New Roman" w:hAnsi="Times New Roman" w:cs="Times New Roman"/>
          <w:color w:val="000000" w:themeColor="text1"/>
          <w:sz w:val="24"/>
          <w:szCs w:val="24"/>
          <w:shd w:val="clear" w:color="auto" w:fill="FFFFFF"/>
        </w:rPr>
      </w:pPr>
    </w:p>
    <w:p w:rsidR="00A23887" w:rsidRDefault="00A23887" w:rsidP="009B4801">
      <w:pPr>
        <w:spacing w:line="480" w:lineRule="auto"/>
        <w:ind w:firstLine="360"/>
        <w:rPr>
          <w:rFonts w:ascii="Times New Roman" w:hAnsi="Times New Roman" w:cs="Times New Roman"/>
          <w:color w:val="000000" w:themeColor="text1"/>
          <w:sz w:val="24"/>
          <w:szCs w:val="24"/>
          <w:shd w:val="clear" w:color="auto" w:fill="FFFFFF"/>
        </w:rPr>
      </w:pPr>
    </w:p>
    <w:p w:rsidR="00A23887" w:rsidRDefault="00A23887" w:rsidP="009B4801">
      <w:pPr>
        <w:spacing w:line="480" w:lineRule="auto"/>
        <w:ind w:firstLine="360"/>
        <w:rPr>
          <w:rFonts w:ascii="Times New Roman" w:hAnsi="Times New Roman" w:cs="Times New Roman"/>
          <w:color w:val="000000" w:themeColor="text1"/>
          <w:sz w:val="24"/>
          <w:szCs w:val="24"/>
          <w:shd w:val="clear" w:color="auto" w:fill="FFFFFF"/>
        </w:rPr>
      </w:pPr>
    </w:p>
    <w:p w:rsidR="00A23887" w:rsidRDefault="00A23887" w:rsidP="009B4801">
      <w:pPr>
        <w:spacing w:line="480" w:lineRule="auto"/>
        <w:ind w:firstLine="360"/>
        <w:rPr>
          <w:rFonts w:ascii="Times New Roman" w:hAnsi="Times New Roman" w:cs="Times New Roman"/>
          <w:color w:val="000000" w:themeColor="text1"/>
          <w:sz w:val="24"/>
          <w:szCs w:val="24"/>
          <w:shd w:val="clear" w:color="auto" w:fill="FFFFFF"/>
        </w:rPr>
      </w:pPr>
    </w:p>
    <w:p w:rsidR="00A23887" w:rsidRDefault="00A23887" w:rsidP="009B4801">
      <w:pPr>
        <w:spacing w:line="480" w:lineRule="auto"/>
        <w:ind w:firstLine="360"/>
        <w:rPr>
          <w:rFonts w:ascii="Times New Roman" w:hAnsi="Times New Roman" w:cs="Times New Roman"/>
          <w:color w:val="000000" w:themeColor="text1"/>
          <w:sz w:val="24"/>
          <w:szCs w:val="24"/>
          <w:shd w:val="clear" w:color="auto" w:fill="FFFFFF"/>
        </w:rPr>
      </w:pPr>
    </w:p>
    <w:p w:rsidR="00A23887" w:rsidRDefault="00A23887" w:rsidP="009B4801">
      <w:pPr>
        <w:spacing w:line="480" w:lineRule="auto"/>
        <w:ind w:firstLine="360"/>
        <w:rPr>
          <w:rFonts w:ascii="Times New Roman" w:hAnsi="Times New Roman" w:cs="Times New Roman"/>
          <w:color w:val="000000" w:themeColor="text1"/>
          <w:sz w:val="24"/>
          <w:szCs w:val="24"/>
          <w:shd w:val="clear" w:color="auto" w:fill="FFFFFF"/>
        </w:rPr>
      </w:pPr>
    </w:p>
    <w:p w:rsidR="00A23887" w:rsidRDefault="00A23887" w:rsidP="009B4801">
      <w:pPr>
        <w:spacing w:line="480" w:lineRule="auto"/>
        <w:ind w:firstLine="360"/>
        <w:rPr>
          <w:rFonts w:ascii="Times New Roman" w:hAnsi="Times New Roman" w:cs="Times New Roman"/>
          <w:color w:val="000000" w:themeColor="text1"/>
          <w:sz w:val="24"/>
          <w:szCs w:val="24"/>
          <w:shd w:val="clear" w:color="auto" w:fill="FFFFFF"/>
        </w:rPr>
      </w:pPr>
    </w:p>
    <w:p w:rsidR="009B4801" w:rsidRPr="009B4801" w:rsidRDefault="00D90A47" w:rsidP="00A23887">
      <w:pPr>
        <w:spacing w:line="480" w:lineRule="auto"/>
        <w:ind w:firstLine="360"/>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Security Policy Framework</w:t>
      </w:r>
    </w:p>
    <w:p w:rsidR="009B4801" w:rsidRPr="009B4801" w:rsidRDefault="009B4801" w:rsidP="00A23887">
      <w:pPr>
        <w:spacing w:line="480" w:lineRule="auto"/>
        <w:ind w:firstLine="360"/>
        <w:jc w:val="center"/>
        <w:rPr>
          <w:rFonts w:ascii="Times New Roman" w:hAnsi="Times New Roman" w:cs="Times New Roman"/>
          <w:color w:val="000000" w:themeColor="text1"/>
          <w:sz w:val="24"/>
          <w:szCs w:val="24"/>
          <w:shd w:val="clear" w:color="auto" w:fill="FFFFFF"/>
        </w:rPr>
      </w:pPr>
      <w:r w:rsidRPr="009B4801">
        <w:rPr>
          <w:rFonts w:ascii="Times New Roman" w:hAnsi="Times New Roman" w:cs="Times New Roman"/>
          <w:color w:val="000000" w:themeColor="text1"/>
          <w:sz w:val="24"/>
          <w:szCs w:val="24"/>
          <w:shd w:val="clear" w:color="auto" w:fill="FFFFFF"/>
        </w:rPr>
        <w:t>Name</w:t>
      </w:r>
    </w:p>
    <w:p w:rsidR="009B4801" w:rsidRPr="009B4801" w:rsidRDefault="005627D8" w:rsidP="00A23887">
      <w:pPr>
        <w:spacing w:line="480" w:lineRule="auto"/>
        <w:ind w:firstLine="360"/>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Institution of</w:t>
      </w:r>
      <w:r w:rsidR="009B4801" w:rsidRPr="009B4801">
        <w:rPr>
          <w:rFonts w:ascii="Times New Roman" w:hAnsi="Times New Roman" w:cs="Times New Roman"/>
          <w:color w:val="000000" w:themeColor="text1"/>
          <w:sz w:val="24"/>
          <w:szCs w:val="24"/>
          <w:shd w:val="clear" w:color="auto" w:fill="FFFFFF"/>
        </w:rPr>
        <w:t xml:space="preserve"> affiliation</w:t>
      </w:r>
    </w:p>
    <w:p w:rsidR="009B4801" w:rsidRPr="009B4801" w:rsidRDefault="009B4801" w:rsidP="009B4801">
      <w:pPr>
        <w:spacing w:line="480" w:lineRule="auto"/>
        <w:ind w:firstLine="360"/>
        <w:rPr>
          <w:rFonts w:ascii="Times New Roman" w:hAnsi="Times New Roman" w:cs="Times New Roman"/>
          <w:color w:val="000000" w:themeColor="text1"/>
          <w:sz w:val="24"/>
          <w:szCs w:val="24"/>
          <w:shd w:val="clear" w:color="auto" w:fill="FFFFFF"/>
        </w:rPr>
      </w:pPr>
    </w:p>
    <w:p w:rsidR="009B4801" w:rsidRPr="009B4801" w:rsidRDefault="009B4801" w:rsidP="009B4801">
      <w:pPr>
        <w:spacing w:line="480" w:lineRule="auto"/>
        <w:ind w:firstLine="360"/>
        <w:rPr>
          <w:rFonts w:ascii="Times New Roman" w:hAnsi="Times New Roman" w:cs="Times New Roman"/>
          <w:color w:val="000000" w:themeColor="text1"/>
          <w:sz w:val="24"/>
          <w:szCs w:val="24"/>
          <w:shd w:val="clear" w:color="auto" w:fill="FFFFFF"/>
        </w:rPr>
      </w:pPr>
    </w:p>
    <w:p w:rsidR="009B4801" w:rsidRPr="009B4801" w:rsidRDefault="009B4801" w:rsidP="009B4801">
      <w:pPr>
        <w:spacing w:line="480" w:lineRule="auto"/>
        <w:ind w:firstLine="360"/>
        <w:rPr>
          <w:rFonts w:ascii="Times New Roman" w:hAnsi="Times New Roman" w:cs="Times New Roman"/>
          <w:color w:val="000000" w:themeColor="text1"/>
          <w:sz w:val="24"/>
          <w:szCs w:val="24"/>
          <w:shd w:val="clear" w:color="auto" w:fill="FFFFFF"/>
        </w:rPr>
      </w:pPr>
    </w:p>
    <w:p w:rsidR="009B4801" w:rsidRPr="009B4801" w:rsidRDefault="009B4801" w:rsidP="009B4801">
      <w:pPr>
        <w:spacing w:line="480" w:lineRule="auto"/>
        <w:ind w:firstLine="360"/>
        <w:rPr>
          <w:rFonts w:ascii="Times New Roman" w:hAnsi="Times New Roman" w:cs="Times New Roman"/>
          <w:color w:val="000000" w:themeColor="text1"/>
          <w:sz w:val="24"/>
          <w:szCs w:val="24"/>
          <w:shd w:val="clear" w:color="auto" w:fill="FFFFFF"/>
        </w:rPr>
      </w:pPr>
    </w:p>
    <w:p w:rsidR="009B4801" w:rsidRPr="009B4801" w:rsidRDefault="009B4801" w:rsidP="009B4801">
      <w:pPr>
        <w:spacing w:line="480" w:lineRule="auto"/>
        <w:ind w:firstLine="360"/>
        <w:rPr>
          <w:rFonts w:ascii="Times New Roman" w:hAnsi="Times New Roman" w:cs="Times New Roman"/>
          <w:color w:val="000000" w:themeColor="text1"/>
          <w:sz w:val="24"/>
          <w:szCs w:val="24"/>
          <w:shd w:val="clear" w:color="auto" w:fill="FFFFFF"/>
        </w:rPr>
      </w:pPr>
    </w:p>
    <w:p w:rsidR="009B4801" w:rsidRPr="009B4801" w:rsidRDefault="009B4801" w:rsidP="009B4801">
      <w:pPr>
        <w:spacing w:line="480" w:lineRule="auto"/>
        <w:ind w:firstLine="360"/>
        <w:rPr>
          <w:rFonts w:ascii="Times New Roman" w:hAnsi="Times New Roman" w:cs="Times New Roman"/>
          <w:color w:val="000000" w:themeColor="text1"/>
          <w:sz w:val="24"/>
          <w:szCs w:val="24"/>
          <w:shd w:val="clear" w:color="auto" w:fill="FFFFFF"/>
        </w:rPr>
      </w:pPr>
    </w:p>
    <w:p w:rsidR="009B4801" w:rsidRPr="009B4801" w:rsidRDefault="009B4801" w:rsidP="009B4801">
      <w:pPr>
        <w:spacing w:line="480" w:lineRule="auto"/>
        <w:ind w:firstLine="360"/>
        <w:rPr>
          <w:rFonts w:ascii="Times New Roman" w:hAnsi="Times New Roman" w:cs="Times New Roman"/>
          <w:color w:val="000000" w:themeColor="text1"/>
          <w:sz w:val="24"/>
          <w:szCs w:val="24"/>
          <w:shd w:val="clear" w:color="auto" w:fill="FFFFFF"/>
        </w:rPr>
      </w:pPr>
    </w:p>
    <w:p w:rsidR="009B4801" w:rsidRPr="009B4801" w:rsidRDefault="009B4801" w:rsidP="009B4801">
      <w:pPr>
        <w:spacing w:line="480" w:lineRule="auto"/>
        <w:ind w:firstLine="360"/>
        <w:rPr>
          <w:rFonts w:ascii="Times New Roman" w:hAnsi="Times New Roman" w:cs="Times New Roman"/>
          <w:color w:val="000000" w:themeColor="text1"/>
          <w:sz w:val="24"/>
          <w:szCs w:val="24"/>
          <w:shd w:val="clear" w:color="auto" w:fill="FFFFFF"/>
        </w:rPr>
      </w:pPr>
    </w:p>
    <w:p w:rsidR="009B4801" w:rsidRPr="009B4801" w:rsidRDefault="009B4801" w:rsidP="009B4801">
      <w:pPr>
        <w:spacing w:line="480" w:lineRule="auto"/>
        <w:ind w:firstLine="360"/>
        <w:rPr>
          <w:rFonts w:ascii="Times New Roman" w:hAnsi="Times New Roman" w:cs="Times New Roman"/>
          <w:color w:val="000000" w:themeColor="text1"/>
          <w:sz w:val="24"/>
          <w:szCs w:val="24"/>
          <w:shd w:val="clear" w:color="auto" w:fill="FFFFFF"/>
        </w:rPr>
      </w:pPr>
    </w:p>
    <w:p w:rsidR="00A23887" w:rsidRDefault="00A23887" w:rsidP="00A23887">
      <w:pPr>
        <w:spacing w:line="480" w:lineRule="auto"/>
        <w:jc w:val="center"/>
        <w:rPr>
          <w:rFonts w:ascii="Times New Roman" w:hAnsi="Times New Roman" w:cs="Times New Roman"/>
          <w:color w:val="000000" w:themeColor="text1"/>
          <w:sz w:val="24"/>
          <w:szCs w:val="24"/>
          <w:shd w:val="clear" w:color="auto" w:fill="FFFFFF"/>
        </w:rPr>
      </w:pPr>
    </w:p>
    <w:p w:rsidR="009B4801" w:rsidRPr="00D332BD" w:rsidRDefault="009B4801" w:rsidP="00A23887">
      <w:pPr>
        <w:spacing w:line="480" w:lineRule="auto"/>
        <w:jc w:val="center"/>
        <w:rPr>
          <w:rFonts w:ascii="Times New Roman" w:hAnsi="Times New Roman" w:cs="Times New Roman"/>
          <w:b/>
          <w:color w:val="000000" w:themeColor="text1"/>
          <w:sz w:val="24"/>
          <w:szCs w:val="24"/>
          <w:shd w:val="clear" w:color="auto" w:fill="FFFFFF"/>
        </w:rPr>
      </w:pPr>
      <w:r w:rsidRPr="00D332BD">
        <w:rPr>
          <w:rFonts w:ascii="Times New Roman" w:hAnsi="Times New Roman" w:cs="Times New Roman"/>
          <w:b/>
          <w:color w:val="000000" w:themeColor="text1"/>
          <w:sz w:val="24"/>
          <w:szCs w:val="24"/>
          <w:shd w:val="clear" w:color="auto" w:fill="FFFFFF"/>
        </w:rPr>
        <w:lastRenderedPageBreak/>
        <w:t>Security Policy Frameworks</w:t>
      </w:r>
    </w:p>
    <w:p w:rsidR="00C6741F" w:rsidRPr="009B4801" w:rsidRDefault="00C6741F" w:rsidP="00A23887">
      <w:pPr>
        <w:spacing w:line="480" w:lineRule="auto"/>
        <w:ind w:firstLine="720"/>
        <w:rPr>
          <w:rFonts w:ascii="Times New Roman" w:hAnsi="Times New Roman" w:cs="Times New Roman"/>
          <w:color w:val="000000" w:themeColor="text1"/>
          <w:sz w:val="24"/>
          <w:szCs w:val="24"/>
          <w:shd w:val="clear" w:color="auto" w:fill="FFFFFF"/>
        </w:rPr>
      </w:pPr>
      <w:r w:rsidRPr="009B4801">
        <w:rPr>
          <w:rFonts w:ascii="Times New Roman" w:hAnsi="Times New Roman" w:cs="Times New Roman"/>
          <w:color w:val="000000" w:themeColor="text1"/>
          <w:sz w:val="24"/>
          <w:szCs w:val="24"/>
          <w:shd w:val="clear" w:color="auto" w:fill="FFFFFF"/>
        </w:rPr>
        <w:t xml:space="preserve">An information technology security manager is responsible for bringing in high-level problem-solving skills in regards to security issues. They assess and manage information while implementing new technologies. Security policies are a set of rules by an organization to ensure users abide by </w:t>
      </w:r>
      <w:r w:rsidR="0085515A" w:rsidRPr="009B4801">
        <w:rPr>
          <w:rFonts w:ascii="Times New Roman" w:hAnsi="Times New Roman" w:cs="Times New Roman"/>
          <w:color w:val="000000" w:themeColor="text1"/>
          <w:sz w:val="24"/>
          <w:szCs w:val="24"/>
          <w:shd w:val="clear" w:color="auto" w:fill="FFFFFF"/>
        </w:rPr>
        <w:t>instructions</w:t>
      </w:r>
      <w:r w:rsidRPr="009B4801">
        <w:rPr>
          <w:rFonts w:ascii="Times New Roman" w:hAnsi="Times New Roman" w:cs="Times New Roman"/>
          <w:color w:val="000000" w:themeColor="text1"/>
          <w:sz w:val="24"/>
          <w:szCs w:val="24"/>
          <w:shd w:val="clear" w:color="auto" w:fill="FFFFFF"/>
        </w:rPr>
        <w:t xml:space="preserve"> regarding the security of data stored. It protects information which a healthcare facility ought to protect. Hospitals need to implement strict procedures to keep their network secure, protect confidential records of their patients</w:t>
      </w:r>
      <w:r w:rsidR="0085515A">
        <w:rPr>
          <w:rFonts w:ascii="Times New Roman" w:hAnsi="Times New Roman" w:cs="Times New Roman"/>
          <w:color w:val="000000" w:themeColor="text1"/>
          <w:sz w:val="24"/>
          <w:szCs w:val="24"/>
          <w:shd w:val="clear" w:color="auto" w:fill="FFFFFF"/>
        </w:rPr>
        <w:t>,</w:t>
      </w:r>
      <w:r w:rsidRPr="009B4801">
        <w:rPr>
          <w:rFonts w:ascii="Times New Roman" w:hAnsi="Times New Roman" w:cs="Times New Roman"/>
          <w:color w:val="000000" w:themeColor="text1"/>
          <w:sz w:val="24"/>
          <w:szCs w:val="24"/>
          <w:shd w:val="clear" w:color="auto" w:fill="FFFFFF"/>
        </w:rPr>
        <w:t xml:space="preserve"> and maintain secure trans</w:t>
      </w:r>
      <w:r w:rsidR="0085515A">
        <w:rPr>
          <w:rFonts w:ascii="Times New Roman" w:hAnsi="Times New Roman" w:cs="Times New Roman"/>
          <w:color w:val="000000" w:themeColor="text1"/>
          <w:sz w:val="24"/>
          <w:szCs w:val="24"/>
          <w:shd w:val="clear" w:color="auto" w:fill="FFFFFF"/>
        </w:rPr>
        <w:t xml:space="preserve">mission of data. To </w:t>
      </w:r>
      <w:r w:rsidRPr="009B4801">
        <w:rPr>
          <w:rFonts w:ascii="Times New Roman" w:hAnsi="Times New Roman" w:cs="Times New Roman"/>
          <w:color w:val="000000" w:themeColor="text1"/>
          <w:sz w:val="24"/>
          <w:szCs w:val="24"/>
          <w:shd w:val="clear" w:color="auto" w:fill="FFFFFF"/>
        </w:rPr>
        <w:t xml:space="preserve">curb </w:t>
      </w:r>
      <w:r w:rsidR="0085515A">
        <w:rPr>
          <w:rFonts w:ascii="Times New Roman" w:hAnsi="Times New Roman" w:cs="Times New Roman"/>
          <w:color w:val="000000" w:themeColor="text1"/>
          <w:sz w:val="24"/>
          <w:szCs w:val="24"/>
          <w:shd w:val="clear" w:color="auto" w:fill="FFFFFF"/>
        </w:rPr>
        <w:t xml:space="preserve">the </w:t>
      </w:r>
      <w:r w:rsidRPr="009B4801">
        <w:rPr>
          <w:rFonts w:ascii="Times New Roman" w:hAnsi="Times New Roman" w:cs="Times New Roman"/>
          <w:color w:val="000000" w:themeColor="text1"/>
          <w:sz w:val="24"/>
          <w:szCs w:val="24"/>
          <w:shd w:val="clear" w:color="auto" w:fill="FFFFFF"/>
        </w:rPr>
        <w:t>ever-evolving threats, regular training, employee orientation and identification of visitors and patients is paramount</w:t>
      </w:r>
      <w:r w:rsidR="003D7739">
        <w:rPr>
          <w:rFonts w:ascii="Times New Roman" w:hAnsi="Times New Roman" w:cs="Times New Roman"/>
          <w:color w:val="000000" w:themeColor="text1"/>
          <w:sz w:val="24"/>
          <w:szCs w:val="24"/>
          <w:shd w:val="clear" w:color="auto" w:fill="FFFFFF"/>
        </w:rPr>
        <w:t xml:space="preserve"> (AlHogail, 2015)</w:t>
      </w:r>
      <w:r w:rsidRPr="009B4801">
        <w:rPr>
          <w:rFonts w:ascii="Times New Roman" w:hAnsi="Times New Roman" w:cs="Times New Roman"/>
          <w:color w:val="000000" w:themeColor="text1"/>
          <w:sz w:val="24"/>
          <w:szCs w:val="24"/>
          <w:shd w:val="clear" w:color="auto" w:fill="FFFFFF"/>
        </w:rPr>
        <w:t xml:space="preserve">. Security policies should safeguard confidentiality, </w:t>
      </w:r>
      <w:r w:rsidR="0085515A">
        <w:rPr>
          <w:rFonts w:ascii="Times New Roman" w:hAnsi="Times New Roman" w:cs="Times New Roman"/>
          <w:color w:val="000000" w:themeColor="text1"/>
          <w:sz w:val="24"/>
          <w:szCs w:val="24"/>
          <w:shd w:val="clear" w:color="auto" w:fill="FFFFFF"/>
        </w:rPr>
        <w:t xml:space="preserve">information </w:t>
      </w:r>
      <w:r w:rsidRPr="009B4801">
        <w:rPr>
          <w:rFonts w:ascii="Times New Roman" w:hAnsi="Times New Roman" w:cs="Times New Roman"/>
          <w:color w:val="000000" w:themeColor="text1"/>
          <w:sz w:val="24"/>
          <w:szCs w:val="24"/>
          <w:shd w:val="clear" w:color="auto" w:fill="FFFFFF"/>
        </w:rPr>
        <w:t>availability when needed</w:t>
      </w:r>
      <w:r w:rsidR="0085515A">
        <w:rPr>
          <w:rFonts w:ascii="Times New Roman" w:hAnsi="Times New Roman" w:cs="Times New Roman"/>
          <w:color w:val="000000" w:themeColor="text1"/>
          <w:sz w:val="24"/>
          <w:szCs w:val="24"/>
          <w:shd w:val="clear" w:color="auto" w:fill="FFFFFF"/>
        </w:rPr>
        <w:t>,</w:t>
      </w:r>
      <w:r w:rsidRPr="009B4801">
        <w:rPr>
          <w:rFonts w:ascii="Times New Roman" w:hAnsi="Times New Roman" w:cs="Times New Roman"/>
          <w:color w:val="000000" w:themeColor="text1"/>
          <w:sz w:val="24"/>
          <w:szCs w:val="24"/>
          <w:shd w:val="clear" w:color="auto" w:fill="FFFFFF"/>
        </w:rPr>
        <w:t xml:space="preserve"> and preserve the integrity of its operations. </w:t>
      </w:r>
    </w:p>
    <w:p w:rsidR="00FD67AE" w:rsidRDefault="00C6741F" w:rsidP="00A23887">
      <w:pPr>
        <w:spacing w:line="480" w:lineRule="auto"/>
        <w:ind w:firstLine="720"/>
        <w:rPr>
          <w:rFonts w:ascii="Times New Roman" w:hAnsi="Times New Roman" w:cs="Times New Roman"/>
          <w:color w:val="000000" w:themeColor="text1"/>
          <w:sz w:val="24"/>
          <w:szCs w:val="24"/>
          <w:shd w:val="clear" w:color="auto" w:fill="FFFFFF"/>
        </w:rPr>
      </w:pPr>
      <w:r w:rsidRPr="009B4801">
        <w:rPr>
          <w:rFonts w:ascii="Times New Roman" w:hAnsi="Times New Roman" w:cs="Times New Roman"/>
          <w:color w:val="000000" w:themeColor="text1"/>
          <w:sz w:val="24"/>
          <w:szCs w:val="24"/>
          <w:shd w:val="clear" w:color="auto" w:fill="FFFFFF"/>
        </w:rPr>
        <w:t xml:space="preserve">Assessing risks involves allowing evaluation through close monitoring tools from products such as firewalls. Following closely on what other organizations are using as their security policies </w:t>
      </w:r>
      <w:r w:rsidR="00471766">
        <w:rPr>
          <w:rFonts w:ascii="Times New Roman" w:hAnsi="Times New Roman" w:cs="Times New Roman"/>
          <w:color w:val="000000" w:themeColor="text1"/>
          <w:sz w:val="24"/>
          <w:szCs w:val="24"/>
          <w:shd w:val="clear" w:color="auto" w:fill="FFFFFF"/>
        </w:rPr>
        <w:t>would provide crucial insight on the relevant framework to implement</w:t>
      </w:r>
      <w:r w:rsidRPr="009B4801">
        <w:rPr>
          <w:rFonts w:ascii="Times New Roman" w:hAnsi="Times New Roman" w:cs="Times New Roman"/>
          <w:color w:val="000000" w:themeColor="text1"/>
          <w:sz w:val="24"/>
          <w:szCs w:val="24"/>
          <w:shd w:val="clear" w:color="auto" w:fill="FFFFFF"/>
        </w:rPr>
        <w:t xml:space="preserve">. The organization should ensure the plan conforms to legal requirements. Viable plans </w:t>
      </w:r>
      <w:r w:rsidR="00FD71CE">
        <w:rPr>
          <w:rFonts w:ascii="Times New Roman" w:hAnsi="Times New Roman" w:cs="Times New Roman"/>
          <w:color w:val="000000" w:themeColor="text1"/>
          <w:sz w:val="24"/>
          <w:szCs w:val="24"/>
          <w:shd w:val="clear" w:color="auto" w:fill="FFFFFF"/>
        </w:rPr>
        <w:t>ought to</w:t>
      </w:r>
      <w:r w:rsidRPr="009B4801">
        <w:rPr>
          <w:rFonts w:ascii="Times New Roman" w:hAnsi="Times New Roman" w:cs="Times New Roman"/>
          <w:color w:val="000000" w:themeColor="text1"/>
          <w:sz w:val="24"/>
          <w:szCs w:val="24"/>
          <w:shd w:val="clear" w:color="auto" w:fill="FFFFFF"/>
        </w:rPr>
        <w:t xml:space="preserve"> have specific minimum standards to ensure integrity and privacy. Level of security should equal the level of risk in that too little security could be as bad as too much security. Presence of experienced and dedicated staff require a written code of conduct since too much protection can be a hindrance to smooth business operations. Teams need to be included in the policy development, understand the need for a responsible security policy. It makes them more inclined to comply once they are informed, and rules developed. </w:t>
      </w:r>
    </w:p>
    <w:p w:rsidR="00C6741F" w:rsidRPr="009B4801" w:rsidRDefault="00C6741F" w:rsidP="00A23887">
      <w:pPr>
        <w:spacing w:line="480" w:lineRule="auto"/>
        <w:ind w:firstLine="720"/>
        <w:rPr>
          <w:rFonts w:ascii="Times New Roman" w:hAnsi="Times New Roman" w:cs="Times New Roman"/>
          <w:color w:val="000000" w:themeColor="text1"/>
          <w:sz w:val="24"/>
          <w:szCs w:val="24"/>
          <w:shd w:val="clear" w:color="auto" w:fill="FFFFFF"/>
        </w:rPr>
      </w:pPr>
      <w:r w:rsidRPr="009B4801">
        <w:rPr>
          <w:rFonts w:ascii="Times New Roman" w:hAnsi="Times New Roman" w:cs="Times New Roman"/>
          <w:color w:val="000000" w:themeColor="text1"/>
          <w:sz w:val="24"/>
          <w:szCs w:val="24"/>
          <w:shd w:val="clear" w:color="auto" w:fill="FFFFFF"/>
        </w:rPr>
        <w:t>Training em</w:t>
      </w:r>
      <w:r w:rsidR="00FD67AE">
        <w:rPr>
          <w:rFonts w:ascii="Times New Roman" w:hAnsi="Times New Roman" w:cs="Times New Roman"/>
          <w:color w:val="000000" w:themeColor="text1"/>
          <w:sz w:val="24"/>
          <w:szCs w:val="24"/>
          <w:shd w:val="clear" w:color="auto" w:fill="FFFFFF"/>
        </w:rPr>
        <w:t>ployee is the most useful strategy</w:t>
      </w:r>
      <w:r w:rsidRPr="009B4801">
        <w:rPr>
          <w:rFonts w:ascii="Times New Roman" w:hAnsi="Times New Roman" w:cs="Times New Roman"/>
          <w:color w:val="000000" w:themeColor="text1"/>
          <w:sz w:val="24"/>
          <w:szCs w:val="24"/>
          <w:shd w:val="clear" w:color="auto" w:fill="FFFFFF"/>
        </w:rPr>
        <w:t xml:space="preserve"> that helps them understand and discuss real-world practical implications of the policy. Training gives room for policy redefining and adjustments. All staff members should ensure they have read, understood and signed the plan. </w:t>
      </w:r>
      <w:r w:rsidRPr="009B4801">
        <w:rPr>
          <w:rFonts w:ascii="Times New Roman" w:hAnsi="Times New Roman" w:cs="Times New Roman"/>
          <w:color w:val="000000" w:themeColor="text1"/>
          <w:sz w:val="24"/>
          <w:szCs w:val="24"/>
          <w:shd w:val="clear" w:color="auto" w:fill="FFFFFF"/>
        </w:rPr>
        <w:lastRenderedPageBreak/>
        <w:t>Putting it into writing shows commitments, and everyone is brought on board. A clear set of procedures that spell out the penalties for breaches in the security policy should be set and to be enforced. Due to the dynamics in the security policy, keeping your staff up-to-date will make them aware of what might affect them in their day to day activities. Advocating for open communication due to the evolving network security threats is the key to success. The security policy is enforced by installing the tools needed</w:t>
      </w:r>
      <w:r w:rsidR="005071FB">
        <w:rPr>
          <w:rFonts w:ascii="Times New Roman" w:hAnsi="Times New Roman" w:cs="Times New Roman"/>
          <w:color w:val="000000" w:themeColor="text1"/>
          <w:sz w:val="24"/>
          <w:szCs w:val="24"/>
          <w:shd w:val="clear" w:color="auto" w:fill="FFFFFF"/>
        </w:rPr>
        <w:t xml:space="preserve"> (Peltier, 2016)</w:t>
      </w:r>
      <w:r w:rsidRPr="009B4801">
        <w:rPr>
          <w:rFonts w:ascii="Times New Roman" w:hAnsi="Times New Roman" w:cs="Times New Roman"/>
          <w:color w:val="000000" w:themeColor="text1"/>
          <w:sz w:val="24"/>
          <w:szCs w:val="24"/>
          <w:shd w:val="clear" w:color="auto" w:fill="FFFFFF"/>
        </w:rPr>
        <w:t>. Investment in tools ensures security products are customizable, adhered to no matter how complex they could be in the most cost-effective manner.</w:t>
      </w:r>
    </w:p>
    <w:p w:rsidR="00E57196" w:rsidRDefault="00E57196" w:rsidP="00A23887">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w:t>
      </w:r>
      <w:r w:rsidR="00C6741F" w:rsidRPr="009B4801">
        <w:rPr>
          <w:rFonts w:ascii="Times New Roman" w:hAnsi="Times New Roman" w:cs="Times New Roman"/>
          <w:color w:val="000000" w:themeColor="text1"/>
          <w:sz w:val="24"/>
          <w:szCs w:val="24"/>
          <w:shd w:val="clear" w:color="auto" w:fill="FFFFFF"/>
        </w:rPr>
        <w:t xml:space="preserve">he security framework to be used should address the security challenges in the industry. Healthcare organizations are increasingly finding the need to reassure their customers that they have incorporated adequate security measures. There is a growing demand to comply with the organization's security with recognized security frameworks and standards. HITRUST CSF is the widely adopted security framework in the healthcare sector. It was developed in collaboration with health care and information security. The presence of the common security framework is an essential tool that all healthcare organizations can use in their approach to regulatory compliance and risk management irrespective of the size.  An appropriate security framework assists healthcare with prescriptive and scalable security controls, perform assessments, manage activities, report and track compliance. Its core objective should be the protection of information as a core pillar of healthcare information systems and exchange. </w:t>
      </w:r>
    </w:p>
    <w:p w:rsidR="009B4801" w:rsidRDefault="00C6741F" w:rsidP="00A23887">
      <w:pPr>
        <w:spacing w:line="480" w:lineRule="auto"/>
        <w:ind w:firstLine="720"/>
        <w:rPr>
          <w:rFonts w:ascii="Times New Roman" w:eastAsia="Times New Roman" w:hAnsi="Times New Roman" w:cs="Times New Roman"/>
          <w:color w:val="000000" w:themeColor="text1"/>
          <w:sz w:val="24"/>
          <w:szCs w:val="24"/>
          <w:lang w:eastAsia="en-GB"/>
        </w:rPr>
      </w:pPr>
      <w:r w:rsidRPr="009B4801">
        <w:rPr>
          <w:rFonts w:ascii="Times New Roman" w:hAnsi="Times New Roman" w:cs="Times New Roman"/>
          <w:color w:val="000000" w:themeColor="text1"/>
          <w:sz w:val="24"/>
          <w:szCs w:val="24"/>
          <w:shd w:val="clear" w:color="auto" w:fill="FFFFFF"/>
        </w:rPr>
        <w:t>The guidelines to an appropriate policy should be based on one that is taking inputs from various healthcare and providing specifics on its application to the sector. Based on merits, a good plan should offer prescriptive requirements to help the medical organizations, federal acceptance through market approval and grants. It should have limited liability in that organizations are less liable in the event of cyber-security incidents</w:t>
      </w:r>
      <w:r w:rsidR="00BA0E42">
        <w:rPr>
          <w:rFonts w:ascii="Times New Roman" w:hAnsi="Times New Roman" w:cs="Times New Roman"/>
          <w:color w:val="000000" w:themeColor="text1"/>
          <w:sz w:val="24"/>
          <w:szCs w:val="24"/>
          <w:shd w:val="clear" w:color="auto" w:fill="FFFFFF"/>
        </w:rPr>
        <w:t xml:space="preserve"> (Elkhannoubi and </w:t>
      </w:r>
      <w:r w:rsidR="00BA0E42">
        <w:rPr>
          <w:rFonts w:ascii="Times New Roman" w:hAnsi="Times New Roman" w:cs="Times New Roman"/>
          <w:color w:val="000000" w:themeColor="text1"/>
          <w:sz w:val="24"/>
          <w:szCs w:val="24"/>
          <w:shd w:val="clear" w:color="auto" w:fill="FFFFFF"/>
        </w:rPr>
        <w:lastRenderedPageBreak/>
        <w:t>Belaissaoui, 2016)</w:t>
      </w:r>
      <w:r w:rsidRPr="009B4801">
        <w:rPr>
          <w:rFonts w:ascii="Times New Roman" w:hAnsi="Times New Roman" w:cs="Times New Roman"/>
          <w:color w:val="000000" w:themeColor="text1"/>
          <w:sz w:val="24"/>
          <w:szCs w:val="24"/>
          <w:shd w:val="clear" w:color="auto" w:fill="FFFFFF"/>
        </w:rPr>
        <w:t>. HITRUST is the appropriate framework for healthcare organizations since it has nearly 80% per cent of health plans and hospitals</w:t>
      </w:r>
      <w:r w:rsidR="00FC4916">
        <w:rPr>
          <w:rFonts w:ascii="Times New Roman" w:hAnsi="Times New Roman" w:cs="Times New Roman"/>
          <w:color w:val="000000" w:themeColor="text1"/>
          <w:sz w:val="24"/>
          <w:szCs w:val="24"/>
          <w:shd w:val="clear" w:color="auto" w:fill="FFFFFF"/>
        </w:rPr>
        <w:t xml:space="preserve">. It </w:t>
      </w:r>
      <w:r w:rsidRPr="009B4801">
        <w:rPr>
          <w:rFonts w:ascii="Times New Roman" w:hAnsi="Times New Roman" w:cs="Times New Roman"/>
          <w:color w:val="000000" w:themeColor="text1"/>
          <w:sz w:val="24"/>
          <w:szCs w:val="24"/>
          <w:shd w:val="clear" w:color="auto" w:fill="FFFFFF"/>
        </w:rPr>
        <w:t>assures supporting initiatives, and recognized cyber information sharing.</w:t>
      </w:r>
    </w:p>
    <w:p w:rsidR="00A23887" w:rsidRDefault="00A23887" w:rsidP="009B4801">
      <w:pPr>
        <w:spacing w:line="480" w:lineRule="auto"/>
        <w:ind w:firstLine="360"/>
        <w:jc w:val="center"/>
        <w:rPr>
          <w:rFonts w:ascii="Times New Roman" w:eastAsia="Times New Roman" w:hAnsi="Times New Roman" w:cs="Times New Roman"/>
          <w:color w:val="000000" w:themeColor="text1"/>
          <w:sz w:val="24"/>
          <w:szCs w:val="24"/>
          <w:lang w:eastAsia="en-GB"/>
        </w:rPr>
      </w:pPr>
    </w:p>
    <w:p w:rsidR="00A23887" w:rsidRDefault="00A23887" w:rsidP="009B4801">
      <w:pPr>
        <w:spacing w:line="480" w:lineRule="auto"/>
        <w:ind w:firstLine="360"/>
        <w:jc w:val="center"/>
        <w:rPr>
          <w:rFonts w:ascii="Times New Roman" w:eastAsia="Times New Roman" w:hAnsi="Times New Roman" w:cs="Times New Roman"/>
          <w:color w:val="000000" w:themeColor="text1"/>
          <w:sz w:val="24"/>
          <w:szCs w:val="24"/>
          <w:lang w:eastAsia="en-GB"/>
        </w:rPr>
      </w:pPr>
    </w:p>
    <w:p w:rsidR="00A23887" w:rsidRDefault="00A23887" w:rsidP="009B4801">
      <w:pPr>
        <w:spacing w:line="480" w:lineRule="auto"/>
        <w:ind w:firstLine="360"/>
        <w:jc w:val="center"/>
        <w:rPr>
          <w:rFonts w:ascii="Times New Roman" w:eastAsia="Times New Roman" w:hAnsi="Times New Roman" w:cs="Times New Roman"/>
          <w:color w:val="000000" w:themeColor="text1"/>
          <w:sz w:val="24"/>
          <w:szCs w:val="24"/>
          <w:lang w:eastAsia="en-GB"/>
        </w:rPr>
      </w:pPr>
    </w:p>
    <w:p w:rsidR="00A23887" w:rsidRDefault="00A23887" w:rsidP="009B4801">
      <w:pPr>
        <w:spacing w:line="480" w:lineRule="auto"/>
        <w:ind w:firstLine="360"/>
        <w:jc w:val="center"/>
        <w:rPr>
          <w:rFonts w:ascii="Times New Roman" w:eastAsia="Times New Roman" w:hAnsi="Times New Roman" w:cs="Times New Roman"/>
          <w:color w:val="000000" w:themeColor="text1"/>
          <w:sz w:val="24"/>
          <w:szCs w:val="24"/>
          <w:lang w:eastAsia="en-GB"/>
        </w:rPr>
      </w:pPr>
    </w:p>
    <w:p w:rsidR="00A23887" w:rsidRDefault="00A23887" w:rsidP="009B4801">
      <w:pPr>
        <w:spacing w:line="480" w:lineRule="auto"/>
        <w:ind w:firstLine="360"/>
        <w:jc w:val="center"/>
        <w:rPr>
          <w:rFonts w:ascii="Times New Roman" w:eastAsia="Times New Roman" w:hAnsi="Times New Roman" w:cs="Times New Roman"/>
          <w:color w:val="000000" w:themeColor="text1"/>
          <w:sz w:val="24"/>
          <w:szCs w:val="24"/>
          <w:lang w:eastAsia="en-GB"/>
        </w:rPr>
      </w:pPr>
    </w:p>
    <w:p w:rsidR="00A23887" w:rsidRDefault="00A23887" w:rsidP="009B4801">
      <w:pPr>
        <w:spacing w:line="480" w:lineRule="auto"/>
        <w:ind w:firstLine="360"/>
        <w:jc w:val="center"/>
        <w:rPr>
          <w:rFonts w:ascii="Times New Roman" w:eastAsia="Times New Roman" w:hAnsi="Times New Roman" w:cs="Times New Roman"/>
          <w:color w:val="000000" w:themeColor="text1"/>
          <w:sz w:val="24"/>
          <w:szCs w:val="24"/>
          <w:lang w:eastAsia="en-GB"/>
        </w:rPr>
      </w:pPr>
    </w:p>
    <w:p w:rsidR="00A23887" w:rsidRDefault="00A23887" w:rsidP="009B4801">
      <w:pPr>
        <w:spacing w:line="480" w:lineRule="auto"/>
        <w:ind w:firstLine="360"/>
        <w:jc w:val="center"/>
        <w:rPr>
          <w:rFonts w:ascii="Times New Roman" w:eastAsia="Times New Roman" w:hAnsi="Times New Roman" w:cs="Times New Roman"/>
          <w:color w:val="000000" w:themeColor="text1"/>
          <w:sz w:val="24"/>
          <w:szCs w:val="24"/>
          <w:lang w:eastAsia="en-GB"/>
        </w:rPr>
      </w:pPr>
    </w:p>
    <w:p w:rsidR="00A23887" w:rsidRDefault="00A23887" w:rsidP="009B4801">
      <w:pPr>
        <w:spacing w:line="480" w:lineRule="auto"/>
        <w:ind w:firstLine="360"/>
        <w:jc w:val="center"/>
        <w:rPr>
          <w:rFonts w:ascii="Times New Roman" w:eastAsia="Times New Roman" w:hAnsi="Times New Roman" w:cs="Times New Roman"/>
          <w:color w:val="000000" w:themeColor="text1"/>
          <w:sz w:val="24"/>
          <w:szCs w:val="24"/>
          <w:lang w:eastAsia="en-GB"/>
        </w:rPr>
      </w:pPr>
    </w:p>
    <w:p w:rsidR="00A23887" w:rsidRDefault="00A23887" w:rsidP="009B4801">
      <w:pPr>
        <w:spacing w:line="480" w:lineRule="auto"/>
        <w:ind w:firstLine="360"/>
        <w:jc w:val="center"/>
        <w:rPr>
          <w:rFonts w:ascii="Times New Roman" w:eastAsia="Times New Roman" w:hAnsi="Times New Roman" w:cs="Times New Roman"/>
          <w:color w:val="000000" w:themeColor="text1"/>
          <w:sz w:val="24"/>
          <w:szCs w:val="24"/>
          <w:lang w:eastAsia="en-GB"/>
        </w:rPr>
      </w:pPr>
    </w:p>
    <w:p w:rsidR="00A23887" w:rsidRDefault="00A23887" w:rsidP="009B4801">
      <w:pPr>
        <w:spacing w:line="480" w:lineRule="auto"/>
        <w:ind w:firstLine="360"/>
        <w:jc w:val="center"/>
        <w:rPr>
          <w:rFonts w:ascii="Times New Roman" w:eastAsia="Times New Roman" w:hAnsi="Times New Roman" w:cs="Times New Roman"/>
          <w:color w:val="000000" w:themeColor="text1"/>
          <w:sz w:val="24"/>
          <w:szCs w:val="24"/>
          <w:lang w:eastAsia="en-GB"/>
        </w:rPr>
      </w:pPr>
    </w:p>
    <w:p w:rsidR="00A23887" w:rsidRDefault="00A23887" w:rsidP="009B4801">
      <w:pPr>
        <w:spacing w:line="480" w:lineRule="auto"/>
        <w:ind w:firstLine="360"/>
        <w:jc w:val="center"/>
        <w:rPr>
          <w:rFonts w:ascii="Times New Roman" w:eastAsia="Times New Roman" w:hAnsi="Times New Roman" w:cs="Times New Roman"/>
          <w:color w:val="000000" w:themeColor="text1"/>
          <w:sz w:val="24"/>
          <w:szCs w:val="24"/>
          <w:lang w:eastAsia="en-GB"/>
        </w:rPr>
      </w:pPr>
    </w:p>
    <w:p w:rsidR="00A23887" w:rsidRDefault="00A23887" w:rsidP="009B4801">
      <w:pPr>
        <w:spacing w:line="480" w:lineRule="auto"/>
        <w:ind w:firstLine="360"/>
        <w:jc w:val="center"/>
        <w:rPr>
          <w:rFonts w:ascii="Times New Roman" w:eastAsia="Times New Roman" w:hAnsi="Times New Roman" w:cs="Times New Roman"/>
          <w:color w:val="000000" w:themeColor="text1"/>
          <w:sz w:val="24"/>
          <w:szCs w:val="24"/>
          <w:lang w:eastAsia="en-GB"/>
        </w:rPr>
      </w:pPr>
    </w:p>
    <w:p w:rsidR="00A23887" w:rsidRDefault="00A23887" w:rsidP="009B4801">
      <w:pPr>
        <w:spacing w:line="480" w:lineRule="auto"/>
        <w:ind w:firstLine="360"/>
        <w:jc w:val="center"/>
        <w:rPr>
          <w:rFonts w:ascii="Times New Roman" w:eastAsia="Times New Roman" w:hAnsi="Times New Roman" w:cs="Times New Roman"/>
          <w:color w:val="000000" w:themeColor="text1"/>
          <w:sz w:val="24"/>
          <w:szCs w:val="24"/>
          <w:lang w:eastAsia="en-GB"/>
        </w:rPr>
      </w:pPr>
    </w:p>
    <w:p w:rsidR="00A23887" w:rsidRDefault="00A23887" w:rsidP="009B4801">
      <w:pPr>
        <w:spacing w:line="480" w:lineRule="auto"/>
        <w:ind w:firstLine="360"/>
        <w:jc w:val="center"/>
        <w:rPr>
          <w:rFonts w:ascii="Times New Roman" w:eastAsia="Times New Roman" w:hAnsi="Times New Roman" w:cs="Times New Roman"/>
          <w:color w:val="000000" w:themeColor="text1"/>
          <w:sz w:val="24"/>
          <w:szCs w:val="24"/>
          <w:lang w:eastAsia="en-GB"/>
        </w:rPr>
      </w:pPr>
    </w:p>
    <w:p w:rsidR="00A23887" w:rsidRDefault="00A23887" w:rsidP="009B4801">
      <w:pPr>
        <w:spacing w:line="480" w:lineRule="auto"/>
        <w:ind w:firstLine="360"/>
        <w:jc w:val="center"/>
        <w:rPr>
          <w:rFonts w:ascii="Times New Roman" w:eastAsia="Times New Roman" w:hAnsi="Times New Roman" w:cs="Times New Roman"/>
          <w:color w:val="000000" w:themeColor="text1"/>
          <w:sz w:val="24"/>
          <w:szCs w:val="24"/>
          <w:lang w:eastAsia="en-GB"/>
        </w:rPr>
      </w:pPr>
    </w:p>
    <w:p w:rsidR="00A23887" w:rsidRDefault="00A23887" w:rsidP="009B4801">
      <w:pPr>
        <w:spacing w:line="480" w:lineRule="auto"/>
        <w:ind w:firstLine="360"/>
        <w:jc w:val="center"/>
        <w:rPr>
          <w:rFonts w:ascii="Times New Roman" w:eastAsia="Times New Roman" w:hAnsi="Times New Roman" w:cs="Times New Roman"/>
          <w:color w:val="000000" w:themeColor="text1"/>
          <w:sz w:val="24"/>
          <w:szCs w:val="24"/>
          <w:lang w:eastAsia="en-GB"/>
        </w:rPr>
      </w:pPr>
    </w:p>
    <w:p w:rsidR="00A23887" w:rsidRDefault="00A23887" w:rsidP="009B4801">
      <w:pPr>
        <w:spacing w:line="480" w:lineRule="auto"/>
        <w:ind w:firstLine="360"/>
        <w:jc w:val="center"/>
        <w:rPr>
          <w:rFonts w:ascii="Times New Roman" w:eastAsia="Times New Roman" w:hAnsi="Times New Roman" w:cs="Times New Roman"/>
          <w:color w:val="000000" w:themeColor="text1"/>
          <w:sz w:val="24"/>
          <w:szCs w:val="24"/>
          <w:lang w:eastAsia="en-GB"/>
        </w:rPr>
      </w:pPr>
    </w:p>
    <w:p w:rsidR="008602E7" w:rsidRPr="009B4801" w:rsidRDefault="008602E7" w:rsidP="00D332BD">
      <w:pPr>
        <w:spacing w:line="480" w:lineRule="auto"/>
        <w:jc w:val="center"/>
        <w:rPr>
          <w:rFonts w:ascii="Times New Roman" w:eastAsia="Times New Roman" w:hAnsi="Times New Roman" w:cs="Times New Roman"/>
          <w:color w:val="000000" w:themeColor="text1"/>
          <w:sz w:val="24"/>
          <w:szCs w:val="24"/>
          <w:lang w:eastAsia="en-GB"/>
        </w:rPr>
      </w:pPr>
      <w:bookmarkStart w:id="0" w:name="_GoBack"/>
      <w:bookmarkEnd w:id="0"/>
      <w:r w:rsidRPr="009B4801">
        <w:rPr>
          <w:rFonts w:ascii="Times New Roman" w:eastAsia="Times New Roman" w:hAnsi="Times New Roman" w:cs="Times New Roman"/>
          <w:color w:val="000000" w:themeColor="text1"/>
          <w:sz w:val="24"/>
          <w:szCs w:val="24"/>
          <w:lang w:eastAsia="en-GB"/>
        </w:rPr>
        <w:lastRenderedPageBreak/>
        <w:t>References</w:t>
      </w:r>
    </w:p>
    <w:p w:rsidR="00FA3F6F" w:rsidRPr="009B4801" w:rsidRDefault="00FA3F6F" w:rsidP="009B4801">
      <w:pPr>
        <w:spacing w:line="480" w:lineRule="auto"/>
        <w:ind w:left="357" w:hanging="357"/>
        <w:rPr>
          <w:rFonts w:ascii="Times New Roman" w:eastAsia="Times New Roman" w:hAnsi="Times New Roman" w:cs="Times New Roman"/>
          <w:color w:val="000000" w:themeColor="text1"/>
          <w:sz w:val="24"/>
          <w:szCs w:val="24"/>
          <w:lang w:eastAsia="en-GB"/>
        </w:rPr>
      </w:pPr>
      <w:r w:rsidRPr="009B4801">
        <w:rPr>
          <w:rFonts w:ascii="Times New Roman" w:hAnsi="Times New Roman" w:cs="Times New Roman"/>
          <w:color w:val="000000" w:themeColor="text1"/>
          <w:sz w:val="24"/>
          <w:szCs w:val="24"/>
          <w:shd w:val="clear" w:color="auto" w:fill="FFFFFF"/>
        </w:rPr>
        <w:t>AlHogail, A. (2015). Design and validation of information security culture framework. </w:t>
      </w:r>
      <w:r w:rsidRPr="009B4801">
        <w:rPr>
          <w:rFonts w:ascii="Times New Roman" w:hAnsi="Times New Roman" w:cs="Times New Roman"/>
          <w:i/>
          <w:iCs/>
          <w:color w:val="000000" w:themeColor="text1"/>
          <w:sz w:val="24"/>
          <w:szCs w:val="24"/>
          <w:shd w:val="clear" w:color="auto" w:fill="FFFFFF"/>
        </w:rPr>
        <w:t xml:space="preserve">Computers in Human </w:t>
      </w:r>
      <w:proofErr w:type="spellStart"/>
      <w:r w:rsidRPr="009B4801">
        <w:rPr>
          <w:rFonts w:ascii="Times New Roman" w:hAnsi="Times New Roman" w:cs="Times New Roman"/>
          <w:i/>
          <w:iCs/>
          <w:color w:val="000000" w:themeColor="text1"/>
          <w:sz w:val="24"/>
          <w:szCs w:val="24"/>
          <w:shd w:val="clear" w:color="auto" w:fill="FFFFFF"/>
        </w:rPr>
        <w:t>Behavior</w:t>
      </w:r>
      <w:proofErr w:type="spellEnd"/>
      <w:r w:rsidRPr="009B4801">
        <w:rPr>
          <w:rFonts w:ascii="Times New Roman" w:hAnsi="Times New Roman" w:cs="Times New Roman"/>
          <w:color w:val="000000" w:themeColor="text1"/>
          <w:sz w:val="24"/>
          <w:szCs w:val="24"/>
          <w:shd w:val="clear" w:color="auto" w:fill="FFFFFF"/>
        </w:rPr>
        <w:t>, </w:t>
      </w:r>
      <w:r w:rsidRPr="009B4801">
        <w:rPr>
          <w:rFonts w:ascii="Times New Roman" w:hAnsi="Times New Roman" w:cs="Times New Roman"/>
          <w:i/>
          <w:iCs/>
          <w:color w:val="000000" w:themeColor="text1"/>
          <w:sz w:val="24"/>
          <w:szCs w:val="24"/>
          <w:shd w:val="clear" w:color="auto" w:fill="FFFFFF"/>
        </w:rPr>
        <w:t>49</w:t>
      </w:r>
      <w:r w:rsidRPr="009B4801">
        <w:rPr>
          <w:rFonts w:ascii="Times New Roman" w:hAnsi="Times New Roman" w:cs="Times New Roman"/>
          <w:color w:val="000000" w:themeColor="text1"/>
          <w:sz w:val="24"/>
          <w:szCs w:val="24"/>
          <w:shd w:val="clear" w:color="auto" w:fill="FFFFFF"/>
        </w:rPr>
        <w:t>, 567-575.</w:t>
      </w:r>
    </w:p>
    <w:p w:rsidR="00EF2067" w:rsidRPr="009B4801" w:rsidRDefault="00EF2067" w:rsidP="009B4801">
      <w:pPr>
        <w:spacing w:line="480" w:lineRule="auto"/>
        <w:ind w:left="357" w:hanging="357"/>
        <w:rPr>
          <w:rFonts w:ascii="Times New Roman" w:hAnsi="Times New Roman" w:cs="Times New Roman"/>
          <w:color w:val="000000" w:themeColor="text1"/>
          <w:sz w:val="24"/>
          <w:szCs w:val="24"/>
          <w:shd w:val="clear" w:color="auto" w:fill="FFFFFF"/>
        </w:rPr>
      </w:pPr>
      <w:r w:rsidRPr="009B4801">
        <w:rPr>
          <w:rFonts w:ascii="Times New Roman" w:hAnsi="Times New Roman" w:cs="Times New Roman"/>
          <w:color w:val="000000" w:themeColor="text1"/>
          <w:sz w:val="24"/>
          <w:szCs w:val="24"/>
          <w:shd w:val="clear" w:color="auto" w:fill="FFFFFF"/>
        </w:rPr>
        <w:t>Elkhannoubi, H., &amp; Belaissaoui, M. (2016). A framework for an effective cybersecurity strategy implementation. </w:t>
      </w:r>
      <w:r w:rsidRPr="009B4801">
        <w:rPr>
          <w:rFonts w:ascii="Times New Roman" w:hAnsi="Times New Roman" w:cs="Times New Roman"/>
          <w:i/>
          <w:iCs/>
          <w:color w:val="000000" w:themeColor="text1"/>
          <w:sz w:val="24"/>
          <w:szCs w:val="24"/>
          <w:shd w:val="clear" w:color="auto" w:fill="FFFFFF"/>
        </w:rPr>
        <w:t>Journal of Information Assurance &amp; Security</w:t>
      </w:r>
      <w:r w:rsidRPr="009B4801">
        <w:rPr>
          <w:rFonts w:ascii="Times New Roman" w:hAnsi="Times New Roman" w:cs="Times New Roman"/>
          <w:color w:val="000000" w:themeColor="text1"/>
          <w:sz w:val="24"/>
          <w:szCs w:val="24"/>
          <w:shd w:val="clear" w:color="auto" w:fill="FFFFFF"/>
        </w:rPr>
        <w:t>, </w:t>
      </w:r>
      <w:r w:rsidRPr="009B4801">
        <w:rPr>
          <w:rFonts w:ascii="Times New Roman" w:hAnsi="Times New Roman" w:cs="Times New Roman"/>
          <w:i/>
          <w:iCs/>
          <w:color w:val="000000" w:themeColor="text1"/>
          <w:sz w:val="24"/>
          <w:szCs w:val="24"/>
          <w:shd w:val="clear" w:color="auto" w:fill="FFFFFF"/>
        </w:rPr>
        <w:t>11</w:t>
      </w:r>
      <w:r w:rsidRPr="009B4801">
        <w:rPr>
          <w:rFonts w:ascii="Times New Roman" w:hAnsi="Times New Roman" w:cs="Times New Roman"/>
          <w:color w:val="000000" w:themeColor="text1"/>
          <w:sz w:val="24"/>
          <w:szCs w:val="24"/>
          <w:shd w:val="clear" w:color="auto" w:fill="FFFFFF"/>
        </w:rPr>
        <w:t>(4).</w:t>
      </w:r>
    </w:p>
    <w:p w:rsidR="00432758" w:rsidRPr="009B4801" w:rsidRDefault="00432758" w:rsidP="009B4801">
      <w:pPr>
        <w:spacing w:line="480" w:lineRule="auto"/>
        <w:ind w:left="357" w:hanging="357"/>
        <w:rPr>
          <w:rFonts w:ascii="Times New Roman" w:hAnsi="Times New Roman" w:cs="Times New Roman"/>
          <w:color w:val="000000" w:themeColor="text1"/>
          <w:sz w:val="24"/>
          <w:szCs w:val="24"/>
          <w:shd w:val="clear" w:color="auto" w:fill="FFFFFF"/>
        </w:rPr>
      </w:pPr>
      <w:proofErr w:type="spellStart"/>
      <w:r w:rsidRPr="009B4801">
        <w:rPr>
          <w:rFonts w:ascii="Times New Roman" w:hAnsi="Times New Roman" w:cs="Times New Roman"/>
          <w:color w:val="000000" w:themeColor="text1"/>
          <w:sz w:val="24"/>
          <w:szCs w:val="24"/>
          <w:shd w:val="clear" w:color="auto" w:fill="FFFFFF"/>
        </w:rPr>
        <w:t>Karyda</w:t>
      </w:r>
      <w:proofErr w:type="spellEnd"/>
      <w:r w:rsidRPr="009B4801">
        <w:rPr>
          <w:rFonts w:ascii="Times New Roman" w:hAnsi="Times New Roman" w:cs="Times New Roman"/>
          <w:color w:val="000000" w:themeColor="text1"/>
          <w:sz w:val="24"/>
          <w:szCs w:val="24"/>
          <w:shd w:val="clear" w:color="auto" w:fill="FFFFFF"/>
        </w:rPr>
        <w:t xml:space="preserve">, M., </w:t>
      </w:r>
      <w:proofErr w:type="spellStart"/>
      <w:r w:rsidRPr="009B4801">
        <w:rPr>
          <w:rFonts w:ascii="Times New Roman" w:hAnsi="Times New Roman" w:cs="Times New Roman"/>
          <w:color w:val="000000" w:themeColor="text1"/>
          <w:sz w:val="24"/>
          <w:szCs w:val="24"/>
          <w:shd w:val="clear" w:color="auto" w:fill="FFFFFF"/>
        </w:rPr>
        <w:t>Kiountouzis</w:t>
      </w:r>
      <w:proofErr w:type="spellEnd"/>
      <w:r w:rsidRPr="009B4801">
        <w:rPr>
          <w:rFonts w:ascii="Times New Roman" w:hAnsi="Times New Roman" w:cs="Times New Roman"/>
          <w:color w:val="000000" w:themeColor="text1"/>
          <w:sz w:val="24"/>
          <w:szCs w:val="24"/>
          <w:shd w:val="clear" w:color="auto" w:fill="FFFFFF"/>
        </w:rPr>
        <w:t xml:space="preserve">, E., &amp; </w:t>
      </w:r>
      <w:proofErr w:type="spellStart"/>
      <w:r w:rsidRPr="009B4801">
        <w:rPr>
          <w:rFonts w:ascii="Times New Roman" w:hAnsi="Times New Roman" w:cs="Times New Roman"/>
          <w:color w:val="000000" w:themeColor="text1"/>
          <w:sz w:val="24"/>
          <w:szCs w:val="24"/>
          <w:shd w:val="clear" w:color="auto" w:fill="FFFFFF"/>
        </w:rPr>
        <w:t>Kokolakis</w:t>
      </w:r>
      <w:proofErr w:type="spellEnd"/>
      <w:r w:rsidRPr="009B4801">
        <w:rPr>
          <w:rFonts w:ascii="Times New Roman" w:hAnsi="Times New Roman" w:cs="Times New Roman"/>
          <w:color w:val="000000" w:themeColor="text1"/>
          <w:sz w:val="24"/>
          <w:szCs w:val="24"/>
          <w:shd w:val="clear" w:color="auto" w:fill="FFFFFF"/>
        </w:rPr>
        <w:t>, S. (2005). Information systems security policies: a contextual perspective. </w:t>
      </w:r>
      <w:r w:rsidRPr="009B4801">
        <w:rPr>
          <w:rFonts w:ascii="Times New Roman" w:hAnsi="Times New Roman" w:cs="Times New Roman"/>
          <w:i/>
          <w:iCs/>
          <w:color w:val="000000" w:themeColor="text1"/>
          <w:sz w:val="24"/>
          <w:szCs w:val="24"/>
          <w:shd w:val="clear" w:color="auto" w:fill="FFFFFF"/>
        </w:rPr>
        <w:t>Computers &amp; Security</w:t>
      </w:r>
      <w:r w:rsidRPr="009B4801">
        <w:rPr>
          <w:rFonts w:ascii="Times New Roman" w:hAnsi="Times New Roman" w:cs="Times New Roman"/>
          <w:color w:val="000000" w:themeColor="text1"/>
          <w:sz w:val="24"/>
          <w:szCs w:val="24"/>
          <w:shd w:val="clear" w:color="auto" w:fill="FFFFFF"/>
        </w:rPr>
        <w:t>, </w:t>
      </w:r>
      <w:r w:rsidRPr="009B4801">
        <w:rPr>
          <w:rFonts w:ascii="Times New Roman" w:hAnsi="Times New Roman" w:cs="Times New Roman"/>
          <w:i/>
          <w:iCs/>
          <w:color w:val="000000" w:themeColor="text1"/>
          <w:sz w:val="24"/>
          <w:szCs w:val="24"/>
          <w:shd w:val="clear" w:color="auto" w:fill="FFFFFF"/>
        </w:rPr>
        <w:t>24</w:t>
      </w:r>
      <w:r w:rsidRPr="009B4801">
        <w:rPr>
          <w:rFonts w:ascii="Times New Roman" w:hAnsi="Times New Roman" w:cs="Times New Roman"/>
          <w:color w:val="000000" w:themeColor="text1"/>
          <w:sz w:val="24"/>
          <w:szCs w:val="24"/>
          <w:shd w:val="clear" w:color="auto" w:fill="FFFFFF"/>
        </w:rPr>
        <w:t>(3), 246-260.</w:t>
      </w:r>
    </w:p>
    <w:p w:rsidR="00CD4ABE" w:rsidRPr="009B4801" w:rsidRDefault="00CD4ABE" w:rsidP="009B4801">
      <w:pPr>
        <w:spacing w:line="480" w:lineRule="auto"/>
        <w:ind w:left="357" w:hanging="357"/>
        <w:rPr>
          <w:rFonts w:ascii="Times New Roman" w:eastAsia="Times New Roman" w:hAnsi="Times New Roman" w:cs="Times New Roman"/>
          <w:color w:val="000000" w:themeColor="text1"/>
          <w:sz w:val="24"/>
          <w:szCs w:val="24"/>
          <w:lang w:eastAsia="en-GB"/>
        </w:rPr>
      </w:pPr>
      <w:r w:rsidRPr="009B4801">
        <w:rPr>
          <w:rFonts w:ascii="Times New Roman" w:hAnsi="Times New Roman" w:cs="Times New Roman"/>
          <w:color w:val="000000" w:themeColor="text1"/>
          <w:sz w:val="24"/>
          <w:szCs w:val="24"/>
          <w:shd w:val="clear" w:color="auto" w:fill="FFFFFF"/>
        </w:rPr>
        <w:t>Peltier, T. R. (2016). </w:t>
      </w:r>
      <w:r w:rsidRPr="009B4801">
        <w:rPr>
          <w:rFonts w:ascii="Times New Roman" w:hAnsi="Times New Roman" w:cs="Times New Roman"/>
          <w:i/>
          <w:iCs/>
          <w:color w:val="000000" w:themeColor="text1"/>
          <w:sz w:val="24"/>
          <w:szCs w:val="24"/>
          <w:shd w:val="clear" w:color="auto" w:fill="FFFFFF"/>
        </w:rPr>
        <w:t>Information Security Policies, Procedures, and Standards: guidelines for effective information security management</w:t>
      </w:r>
      <w:r w:rsidRPr="009B4801">
        <w:rPr>
          <w:rFonts w:ascii="Times New Roman" w:hAnsi="Times New Roman" w:cs="Times New Roman"/>
          <w:color w:val="000000" w:themeColor="text1"/>
          <w:sz w:val="24"/>
          <w:szCs w:val="24"/>
          <w:shd w:val="clear" w:color="auto" w:fill="FFFFFF"/>
        </w:rPr>
        <w:t xml:space="preserve">. </w:t>
      </w:r>
      <w:proofErr w:type="spellStart"/>
      <w:r w:rsidRPr="009B4801">
        <w:rPr>
          <w:rFonts w:ascii="Times New Roman" w:hAnsi="Times New Roman" w:cs="Times New Roman"/>
          <w:color w:val="000000" w:themeColor="text1"/>
          <w:sz w:val="24"/>
          <w:szCs w:val="24"/>
          <w:shd w:val="clear" w:color="auto" w:fill="FFFFFF"/>
        </w:rPr>
        <w:t>Auerbach</w:t>
      </w:r>
      <w:proofErr w:type="spellEnd"/>
      <w:r w:rsidRPr="009B4801">
        <w:rPr>
          <w:rFonts w:ascii="Times New Roman" w:hAnsi="Times New Roman" w:cs="Times New Roman"/>
          <w:color w:val="000000" w:themeColor="text1"/>
          <w:sz w:val="24"/>
          <w:szCs w:val="24"/>
          <w:shd w:val="clear" w:color="auto" w:fill="FFFFFF"/>
        </w:rPr>
        <w:t xml:space="preserve"> Publications.</w:t>
      </w:r>
    </w:p>
    <w:sectPr w:rsidR="00CD4ABE" w:rsidRPr="009B4801" w:rsidSect="006F018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69F" w:rsidRDefault="00F0269F" w:rsidP="006F0189">
      <w:pPr>
        <w:spacing w:after="0" w:line="240" w:lineRule="auto"/>
      </w:pPr>
      <w:r>
        <w:separator/>
      </w:r>
    </w:p>
  </w:endnote>
  <w:endnote w:type="continuationSeparator" w:id="0">
    <w:p w:rsidR="00F0269F" w:rsidRDefault="00F0269F" w:rsidP="006F0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69F" w:rsidRDefault="00F0269F" w:rsidP="006F0189">
      <w:pPr>
        <w:spacing w:after="0" w:line="240" w:lineRule="auto"/>
      </w:pPr>
      <w:r>
        <w:separator/>
      </w:r>
    </w:p>
  </w:footnote>
  <w:footnote w:type="continuationSeparator" w:id="0">
    <w:p w:rsidR="00F0269F" w:rsidRDefault="00F0269F" w:rsidP="006F01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7D8" w:rsidRPr="005627D8" w:rsidRDefault="005627D8">
    <w:pPr>
      <w:pStyle w:val="Header"/>
      <w:jc w:val="right"/>
      <w:rPr>
        <w:rFonts w:ascii="Times New Roman" w:hAnsi="Times New Roman" w:cs="Times New Roman"/>
        <w:sz w:val="24"/>
        <w:szCs w:val="24"/>
      </w:rPr>
    </w:pPr>
    <w:r w:rsidRPr="005627D8">
      <w:rPr>
        <w:rFonts w:ascii="Times New Roman" w:hAnsi="Times New Roman" w:cs="Times New Roman"/>
        <w:sz w:val="24"/>
        <w:szCs w:val="24"/>
      </w:rPr>
      <w:t>SECURITY POLICY FRAMEWORK</w:t>
    </w:r>
    <w:r w:rsidRPr="005627D8">
      <w:rPr>
        <w:rFonts w:ascii="Times New Roman" w:hAnsi="Times New Roman" w:cs="Times New Roman"/>
        <w:sz w:val="24"/>
        <w:szCs w:val="24"/>
      </w:rPr>
      <w:tab/>
    </w:r>
    <w:r w:rsidRPr="005627D8">
      <w:rPr>
        <w:rFonts w:ascii="Times New Roman" w:hAnsi="Times New Roman" w:cs="Times New Roman"/>
        <w:sz w:val="24"/>
        <w:szCs w:val="24"/>
      </w:rPr>
      <w:tab/>
    </w:r>
    <w:sdt>
      <w:sdtPr>
        <w:rPr>
          <w:rFonts w:ascii="Times New Roman" w:hAnsi="Times New Roman" w:cs="Times New Roman"/>
          <w:sz w:val="24"/>
          <w:szCs w:val="24"/>
        </w:rPr>
        <w:id w:val="-1991548195"/>
        <w:docPartObj>
          <w:docPartGallery w:val="Page Numbers (Top of Page)"/>
          <w:docPartUnique/>
        </w:docPartObj>
      </w:sdtPr>
      <w:sdtEndPr>
        <w:rPr>
          <w:noProof/>
        </w:rPr>
      </w:sdtEndPr>
      <w:sdtContent>
        <w:r w:rsidRPr="005627D8">
          <w:rPr>
            <w:rFonts w:ascii="Times New Roman" w:hAnsi="Times New Roman" w:cs="Times New Roman"/>
            <w:sz w:val="24"/>
            <w:szCs w:val="24"/>
          </w:rPr>
          <w:fldChar w:fldCharType="begin"/>
        </w:r>
        <w:r w:rsidRPr="005627D8">
          <w:rPr>
            <w:rFonts w:ascii="Times New Roman" w:hAnsi="Times New Roman" w:cs="Times New Roman"/>
            <w:sz w:val="24"/>
            <w:szCs w:val="24"/>
          </w:rPr>
          <w:instrText xml:space="preserve"> PAGE   \* MERGEFORMAT </w:instrText>
        </w:r>
        <w:r w:rsidRPr="005627D8">
          <w:rPr>
            <w:rFonts w:ascii="Times New Roman" w:hAnsi="Times New Roman" w:cs="Times New Roman"/>
            <w:sz w:val="24"/>
            <w:szCs w:val="24"/>
          </w:rPr>
          <w:fldChar w:fldCharType="separate"/>
        </w:r>
        <w:r w:rsidR="00D332BD">
          <w:rPr>
            <w:rFonts w:ascii="Times New Roman" w:hAnsi="Times New Roman" w:cs="Times New Roman"/>
            <w:noProof/>
            <w:sz w:val="24"/>
            <w:szCs w:val="24"/>
          </w:rPr>
          <w:t>5</w:t>
        </w:r>
        <w:r w:rsidRPr="005627D8">
          <w:rPr>
            <w:rFonts w:ascii="Times New Roman" w:hAnsi="Times New Roman" w:cs="Times New Roman"/>
            <w:noProof/>
            <w:sz w:val="24"/>
            <w:szCs w:val="24"/>
          </w:rPr>
          <w:fldChar w:fldCharType="end"/>
        </w:r>
      </w:sdtContent>
    </w:sdt>
  </w:p>
  <w:p w:rsidR="006F0189" w:rsidRDefault="006F01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189" w:rsidRPr="006F0189" w:rsidRDefault="006F0189">
    <w:pPr>
      <w:pStyle w:val="Header"/>
      <w:rPr>
        <w:rFonts w:ascii="Times New Roman" w:hAnsi="Times New Roman" w:cs="Times New Roman"/>
        <w:sz w:val="24"/>
        <w:szCs w:val="24"/>
      </w:rPr>
    </w:pPr>
    <w:r w:rsidRPr="006F0189">
      <w:rPr>
        <w:rFonts w:ascii="Times New Roman" w:hAnsi="Times New Roman" w:cs="Times New Roman"/>
        <w:sz w:val="24"/>
        <w:szCs w:val="24"/>
      </w:rPr>
      <w:t xml:space="preserve">Running head: </w:t>
    </w:r>
    <w:r w:rsidR="00BC5064" w:rsidRPr="006F0189">
      <w:rPr>
        <w:rFonts w:ascii="Times New Roman" w:hAnsi="Times New Roman" w:cs="Times New Roman"/>
        <w:sz w:val="24"/>
        <w:szCs w:val="24"/>
      </w:rPr>
      <w:t xml:space="preserve">POLICY FRAMEWORK </w:t>
    </w:r>
    <w:r w:rsidRPr="006F018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F0189">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7B2549"/>
    <w:multiLevelType w:val="multilevel"/>
    <w:tmpl w:val="4CF8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AC85339"/>
    <w:multiLevelType w:val="multilevel"/>
    <w:tmpl w:val="0E960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2EC25D7"/>
    <w:multiLevelType w:val="hybridMultilevel"/>
    <w:tmpl w:val="D910C0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A542C2"/>
    <w:multiLevelType w:val="multilevel"/>
    <w:tmpl w:val="AE1C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xNDMEYnNDU1MDcyUdpeDU4uLM/DyQAuNaAC7r2KYsAAAA"/>
  </w:docVars>
  <w:rsids>
    <w:rsidRoot w:val="00DB49FF"/>
    <w:rsid w:val="000020CA"/>
    <w:rsid w:val="00017902"/>
    <w:rsid w:val="00027757"/>
    <w:rsid w:val="000606A6"/>
    <w:rsid w:val="00091B18"/>
    <w:rsid w:val="0009460A"/>
    <w:rsid w:val="00096C93"/>
    <w:rsid w:val="000A058C"/>
    <w:rsid w:val="000A5C61"/>
    <w:rsid w:val="000E45BD"/>
    <w:rsid w:val="001436EE"/>
    <w:rsid w:val="00153219"/>
    <w:rsid w:val="00171392"/>
    <w:rsid w:val="00193C05"/>
    <w:rsid w:val="001D3A07"/>
    <w:rsid w:val="001D59CA"/>
    <w:rsid w:val="001E6509"/>
    <w:rsid w:val="00213821"/>
    <w:rsid w:val="00234B6C"/>
    <w:rsid w:val="00272F0A"/>
    <w:rsid w:val="00283B00"/>
    <w:rsid w:val="0028608B"/>
    <w:rsid w:val="002A2D2B"/>
    <w:rsid w:val="002D2581"/>
    <w:rsid w:val="00316214"/>
    <w:rsid w:val="003236C4"/>
    <w:rsid w:val="003833A0"/>
    <w:rsid w:val="003D7739"/>
    <w:rsid w:val="004054D3"/>
    <w:rsid w:val="00416E52"/>
    <w:rsid w:val="00432758"/>
    <w:rsid w:val="00462262"/>
    <w:rsid w:val="00471766"/>
    <w:rsid w:val="004E482D"/>
    <w:rsid w:val="004F7BA4"/>
    <w:rsid w:val="005071FB"/>
    <w:rsid w:val="00543A3F"/>
    <w:rsid w:val="005627D8"/>
    <w:rsid w:val="00562C32"/>
    <w:rsid w:val="005959D5"/>
    <w:rsid w:val="005D09D5"/>
    <w:rsid w:val="005D45D4"/>
    <w:rsid w:val="00602E44"/>
    <w:rsid w:val="00603AC0"/>
    <w:rsid w:val="00604533"/>
    <w:rsid w:val="00610B86"/>
    <w:rsid w:val="0066125E"/>
    <w:rsid w:val="006C3AAE"/>
    <w:rsid w:val="006F0189"/>
    <w:rsid w:val="00733F5B"/>
    <w:rsid w:val="00737E13"/>
    <w:rsid w:val="007A39C5"/>
    <w:rsid w:val="007C78AA"/>
    <w:rsid w:val="007D6EF3"/>
    <w:rsid w:val="008234B7"/>
    <w:rsid w:val="0085515A"/>
    <w:rsid w:val="008602E7"/>
    <w:rsid w:val="00873824"/>
    <w:rsid w:val="008B6D7B"/>
    <w:rsid w:val="008F19A9"/>
    <w:rsid w:val="00920D98"/>
    <w:rsid w:val="00937225"/>
    <w:rsid w:val="00946AE1"/>
    <w:rsid w:val="00994FB8"/>
    <w:rsid w:val="009B4801"/>
    <w:rsid w:val="009D0D3F"/>
    <w:rsid w:val="009E7C2A"/>
    <w:rsid w:val="00A11F1A"/>
    <w:rsid w:val="00A23887"/>
    <w:rsid w:val="00A25273"/>
    <w:rsid w:val="00A2608E"/>
    <w:rsid w:val="00A3335B"/>
    <w:rsid w:val="00A944C6"/>
    <w:rsid w:val="00AD22D8"/>
    <w:rsid w:val="00AE1058"/>
    <w:rsid w:val="00AF244F"/>
    <w:rsid w:val="00B11422"/>
    <w:rsid w:val="00B6467F"/>
    <w:rsid w:val="00B80C4E"/>
    <w:rsid w:val="00B86CC7"/>
    <w:rsid w:val="00B92113"/>
    <w:rsid w:val="00BA00E8"/>
    <w:rsid w:val="00BA0E42"/>
    <w:rsid w:val="00BB7956"/>
    <w:rsid w:val="00BC5064"/>
    <w:rsid w:val="00C12612"/>
    <w:rsid w:val="00C42DF9"/>
    <w:rsid w:val="00C52DC1"/>
    <w:rsid w:val="00C6741F"/>
    <w:rsid w:val="00C674C4"/>
    <w:rsid w:val="00CA659B"/>
    <w:rsid w:val="00CD4ABE"/>
    <w:rsid w:val="00D332BD"/>
    <w:rsid w:val="00D44000"/>
    <w:rsid w:val="00D500E6"/>
    <w:rsid w:val="00D90A47"/>
    <w:rsid w:val="00DB49FF"/>
    <w:rsid w:val="00DF0DEE"/>
    <w:rsid w:val="00E567FF"/>
    <w:rsid w:val="00E57196"/>
    <w:rsid w:val="00E72A68"/>
    <w:rsid w:val="00EC286B"/>
    <w:rsid w:val="00EF2067"/>
    <w:rsid w:val="00EF301B"/>
    <w:rsid w:val="00EF6090"/>
    <w:rsid w:val="00F00107"/>
    <w:rsid w:val="00F0269F"/>
    <w:rsid w:val="00F559D5"/>
    <w:rsid w:val="00F84BEF"/>
    <w:rsid w:val="00FA00BD"/>
    <w:rsid w:val="00FA3F6F"/>
    <w:rsid w:val="00FC4916"/>
    <w:rsid w:val="00FD67AE"/>
    <w:rsid w:val="00FD71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57A8429-7355-43A6-8E63-A234E36BA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114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link w:val="Heading4Char"/>
    <w:uiPriority w:val="9"/>
    <w:qFormat/>
    <w:rsid w:val="0001790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36C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017902"/>
    <w:rPr>
      <w:rFonts w:ascii="Times New Roman" w:eastAsia="Times New Roman" w:hAnsi="Times New Roman" w:cs="Times New Roman"/>
      <w:b/>
      <w:bCs/>
      <w:sz w:val="24"/>
      <w:szCs w:val="24"/>
      <w:lang w:eastAsia="en-GB"/>
    </w:rPr>
  </w:style>
  <w:style w:type="character" w:customStyle="1" w:styleId="mw-headline">
    <w:name w:val="mw-headline"/>
    <w:basedOn w:val="DefaultParagraphFont"/>
    <w:rsid w:val="00017902"/>
  </w:style>
  <w:style w:type="character" w:customStyle="1" w:styleId="mw-editsection">
    <w:name w:val="mw-editsection"/>
    <w:basedOn w:val="DefaultParagraphFont"/>
    <w:rsid w:val="00017902"/>
  </w:style>
  <w:style w:type="character" w:customStyle="1" w:styleId="mw-editsection-bracket">
    <w:name w:val="mw-editsection-bracket"/>
    <w:basedOn w:val="DefaultParagraphFont"/>
    <w:rsid w:val="00017902"/>
  </w:style>
  <w:style w:type="character" w:styleId="Hyperlink">
    <w:name w:val="Hyperlink"/>
    <w:basedOn w:val="DefaultParagraphFont"/>
    <w:uiPriority w:val="99"/>
    <w:semiHidden/>
    <w:unhideWhenUsed/>
    <w:rsid w:val="00017902"/>
    <w:rPr>
      <w:color w:val="0000FF"/>
      <w:u w:val="single"/>
    </w:rPr>
  </w:style>
  <w:style w:type="paragraph" w:styleId="ListParagraph">
    <w:name w:val="List Paragraph"/>
    <w:basedOn w:val="Normal"/>
    <w:uiPriority w:val="34"/>
    <w:qFormat/>
    <w:rsid w:val="00017902"/>
    <w:pPr>
      <w:ind w:left="720"/>
      <w:contextualSpacing/>
    </w:pPr>
  </w:style>
  <w:style w:type="character" w:styleId="Strong">
    <w:name w:val="Strong"/>
    <w:basedOn w:val="DefaultParagraphFont"/>
    <w:uiPriority w:val="22"/>
    <w:qFormat/>
    <w:rsid w:val="00A3335B"/>
    <w:rPr>
      <w:b/>
      <w:bCs/>
    </w:rPr>
  </w:style>
  <w:style w:type="character" w:customStyle="1" w:styleId="Heading1Char">
    <w:name w:val="Heading 1 Char"/>
    <w:basedOn w:val="DefaultParagraphFont"/>
    <w:link w:val="Heading1"/>
    <w:uiPriority w:val="9"/>
    <w:rsid w:val="00B11422"/>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6F01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189"/>
  </w:style>
  <w:style w:type="paragraph" w:styleId="Footer">
    <w:name w:val="footer"/>
    <w:basedOn w:val="Normal"/>
    <w:link w:val="FooterChar"/>
    <w:uiPriority w:val="99"/>
    <w:unhideWhenUsed/>
    <w:rsid w:val="006F01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0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496493">
      <w:bodyDiv w:val="1"/>
      <w:marLeft w:val="0"/>
      <w:marRight w:val="0"/>
      <w:marTop w:val="0"/>
      <w:marBottom w:val="0"/>
      <w:divBdr>
        <w:top w:val="none" w:sz="0" w:space="0" w:color="auto"/>
        <w:left w:val="none" w:sz="0" w:space="0" w:color="auto"/>
        <w:bottom w:val="none" w:sz="0" w:space="0" w:color="auto"/>
        <w:right w:val="none" w:sz="0" w:space="0" w:color="auto"/>
      </w:divBdr>
    </w:div>
    <w:div w:id="426004901">
      <w:bodyDiv w:val="1"/>
      <w:marLeft w:val="0"/>
      <w:marRight w:val="0"/>
      <w:marTop w:val="0"/>
      <w:marBottom w:val="0"/>
      <w:divBdr>
        <w:top w:val="none" w:sz="0" w:space="0" w:color="auto"/>
        <w:left w:val="none" w:sz="0" w:space="0" w:color="auto"/>
        <w:bottom w:val="none" w:sz="0" w:space="0" w:color="auto"/>
        <w:right w:val="none" w:sz="0" w:space="0" w:color="auto"/>
      </w:divBdr>
    </w:div>
    <w:div w:id="762267391">
      <w:bodyDiv w:val="1"/>
      <w:marLeft w:val="0"/>
      <w:marRight w:val="0"/>
      <w:marTop w:val="0"/>
      <w:marBottom w:val="0"/>
      <w:divBdr>
        <w:top w:val="none" w:sz="0" w:space="0" w:color="auto"/>
        <w:left w:val="none" w:sz="0" w:space="0" w:color="auto"/>
        <w:bottom w:val="none" w:sz="0" w:space="0" w:color="auto"/>
        <w:right w:val="none" w:sz="0" w:space="0" w:color="auto"/>
      </w:divBdr>
    </w:div>
    <w:div w:id="1172723127">
      <w:bodyDiv w:val="1"/>
      <w:marLeft w:val="0"/>
      <w:marRight w:val="0"/>
      <w:marTop w:val="0"/>
      <w:marBottom w:val="0"/>
      <w:divBdr>
        <w:top w:val="none" w:sz="0" w:space="0" w:color="auto"/>
        <w:left w:val="none" w:sz="0" w:space="0" w:color="auto"/>
        <w:bottom w:val="none" w:sz="0" w:space="0" w:color="auto"/>
        <w:right w:val="none" w:sz="0" w:space="0" w:color="auto"/>
      </w:divBdr>
    </w:div>
    <w:div w:id="1185242026">
      <w:bodyDiv w:val="1"/>
      <w:marLeft w:val="0"/>
      <w:marRight w:val="0"/>
      <w:marTop w:val="0"/>
      <w:marBottom w:val="0"/>
      <w:divBdr>
        <w:top w:val="none" w:sz="0" w:space="0" w:color="auto"/>
        <w:left w:val="none" w:sz="0" w:space="0" w:color="auto"/>
        <w:bottom w:val="none" w:sz="0" w:space="0" w:color="auto"/>
        <w:right w:val="none" w:sz="0" w:space="0" w:color="auto"/>
      </w:divBdr>
    </w:div>
    <w:div w:id="1542862233">
      <w:bodyDiv w:val="1"/>
      <w:marLeft w:val="0"/>
      <w:marRight w:val="0"/>
      <w:marTop w:val="0"/>
      <w:marBottom w:val="0"/>
      <w:divBdr>
        <w:top w:val="none" w:sz="0" w:space="0" w:color="auto"/>
        <w:left w:val="none" w:sz="0" w:space="0" w:color="auto"/>
        <w:bottom w:val="none" w:sz="0" w:space="0" w:color="auto"/>
        <w:right w:val="none" w:sz="0" w:space="0" w:color="auto"/>
      </w:divBdr>
      <w:divsChild>
        <w:div w:id="1185364765">
          <w:marLeft w:val="0"/>
          <w:marRight w:val="0"/>
          <w:marTop w:val="0"/>
          <w:marBottom w:val="0"/>
          <w:divBdr>
            <w:top w:val="none" w:sz="0" w:space="0" w:color="auto"/>
            <w:left w:val="none" w:sz="0" w:space="0" w:color="auto"/>
            <w:bottom w:val="none" w:sz="0" w:space="0" w:color="auto"/>
            <w:right w:val="none" w:sz="0" w:space="0" w:color="auto"/>
          </w:divBdr>
        </w:div>
      </w:divsChild>
    </w:div>
    <w:div w:id="1735658174">
      <w:bodyDiv w:val="1"/>
      <w:marLeft w:val="0"/>
      <w:marRight w:val="0"/>
      <w:marTop w:val="0"/>
      <w:marBottom w:val="0"/>
      <w:divBdr>
        <w:top w:val="none" w:sz="0" w:space="0" w:color="auto"/>
        <w:left w:val="none" w:sz="0" w:space="0" w:color="auto"/>
        <w:bottom w:val="none" w:sz="0" w:space="0" w:color="auto"/>
        <w:right w:val="none" w:sz="0" w:space="0" w:color="auto"/>
      </w:divBdr>
    </w:div>
    <w:div w:id="1754857992">
      <w:bodyDiv w:val="1"/>
      <w:marLeft w:val="0"/>
      <w:marRight w:val="0"/>
      <w:marTop w:val="0"/>
      <w:marBottom w:val="0"/>
      <w:divBdr>
        <w:top w:val="none" w:sz="0" w:space="0" w:color="auto"/>
        <w:left w:val="none" w:sz="0" w:space="0" w:color="auto"/>
        <w:bottom w:val="none" w:sz="0" w:space="0" w:color="auto"/>
        <w:right w:val="none" w:sz="0" w:space="0" w:color="auto"/>
      </w:divBdr>
    </w:div>
    <w:div w:id="1848059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Mong'ash</dc:creator>
  <cp:keywords/>
  <dc:description/>
  <cp:lastModifiedBy>Benard Njane</cp:lastModifiedBy>
  <cp:revision>13</cp:revision>
  <dcterms:created xsi:type="dcterms:W3CDTF">2019-11-28T12:13:00Z</dcterms:created>
  <dcterms:modified xsi:type="dcterms:W3CDTF">2019-11-28T22:12:00Z</dcterms:modified>
</cp:coreProperties>
</file>